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612FE" w14:textId="7849E138" w:rsidR="00D51420" w:rsidRDefault="00D51420" w:rsidP="00D51420">
      <w:pPr>
        <w:spacing w:line="480" w:lineRule="auto"/>
        <w:ind w:firstLine="720"/>
        <w:jc w:val="center"/>
        <w:rPr>
          <w:rFonts w:ascii="Times New Roman" w:hAnsi="Times New Roman" w:cs="Times New Roman"/>
          <w:sz w:val="24"/>
          <w:szCs w:val="24"/>
        </w:rPr>
      </w:pPr>
    </w:p>
    <w:p w14:paraId="45521F39" w14:textId="7A84AD89" w:rsidR="00D51420" w:rsidRDefault="00D51420" w:rsidP="00D51420">
      <w:pPr>
        <w:spacing w:line="480" w:lineRule="auto"/>
        <w:ind w:firstLine="720"/>
        <w:jc w:val="center"/>
        <w:rPr>
          <w:rFonts w:ascii="Times New Roman" w:hAnsi="Times New Roman" w:cs="Times New Roman"/>
          <w:sz w:val="24"/>
          <w:szCs w:val="24"/>
        </w:rPr>
      </w:pPr>
    </w:p>
    <w:p w14:paraId="4F026D2F" w14:textId="2B238D33" w:rsidR="00D51420" w:rsidRDefault="00D51420" w:rsidP="00D51420">
      <w:pPr>
        <w:spacing w:line="480" w:lineRule="auto"/>
        <w:ind w:firstLine="720"/>
        <w:jc w:val="center"/>
        <w:rPr>
          <w:rFonts w:ascii="Times New Roman" w:hAnsi="Times New Roman" w:cs="Times New Roman"/>
          <w:sz w:val="24"/>
          <w:szCs w:val="24"/>
        </w:rPr>
      </w:pPr>
    </w:p>
    <w:p w14:paraId="0DECB14D" w14:textId="4C5A8D4C" w:rsidR="00D51420" w:rsidRDefault="00D51420" w:rsidP="00D51420">
      <w:pPr>
        <w:spacing w:line="480" w:lineRule="auto"/>
        <w:ind w:firstLine="720"/>
        <w:jc w:val="center"/>
        <w:rPr>
          <w:rFonts w:ascii="Times New Roman" w:hAnsi="Times New Roman" w:cs="Times New Roman"/>
          <w:sz w:val="24"/>
          <w:szCs w:val="24"/>
        </w:rPr>
      </w:pPr>
    </w:p>
    <w:p w14:paraId="48EB6A89" w14:textId="77777777" w:rsidR="00D51420" w:rsidRDefault="00D51420" w:rsidP="00D51420">
      <w:pPr>
        <w:spacing w:line="480" w:lineRule="auto"/>
        <w:ind w:firstLine="720"/>
        <w:jc w:val="center"/>
        <w:rPr>
          <w:rFonts w:ascii="Times New Roman" w:hAnsi="Times New Roman" w:cs="Times New Roman"/>
          <w:sz w:val="24"/>
          <w:szCs w:val="24"/>
        </w:rPr>
      </w:pPr>
    </w:p>
    <w:p w14:paraId="0C3D7112" w14:textId="77777777" w:rsidR="00D51420" w:rsidRPr="009A7362" w:rsidRDefault="00D51420" w:rsidP="00D51420">
      <w:pPr>
        <w:spacing w:line="480" w:lineRule="auto"/>
        <w:ind w:left="720" w:hanging="720"/>
        <w:jc w:val="center"/>
        <w:rPr>
          <w:rFonts w:ascii="Times New Roman" w:hAnsi="Times New Roman" w:cs="Times New Roman"/>
          <w:sz w:val="24"/>
          <w:szCs w:val="24"/>
        </w:rPr>
      </w:pPr>
      <w:r w:rsidRPr="009A7362">
        <w:rPr>
          <w:rFonts w:ascii="Times New Roman" w:hAnsi="Times New Roman" w:cs="Times New Roman"/>
          <w:sz w:val="24"/>
          <w:szCs w:val="24"/>
        </w:rPr>
        <w:t>Student</w:t>
      </w:r>
    </w:p>
    <w:p w14:paraId="2C27872C" w14:textId="77777777" w:rsidR="00D51420" w:rsidRPr="009A7362" w:rsidRDefault="00D51420" w:rsidP="00D51420">
      <w:pPr>
        <w:spacing w:line="480" w:lineRule="auto"/>
        <w:ind w:left="720" w:hanging="720"/>
        <w:jc w:val="center"/>
        <w:rPr>
          <w:rFonts w:ascii="Times New Roman" w:hAnsi="Times New Roman" w:cs="Times New Roman"/>
          <w:sz w:val="24"/>
          <w:szCs w:val="24"/>
        </w:rPr>
      </w:pPr>
      <w:r w:rsidRPr="009A7362">
        <w:rPr>
          <w:rFonts w:ascii="Times New Roman" w:hAnsi="Times New Roman" w:cs="Times New Roman"/>
          <w:sz w:val="24"/>
          <w:szCs w:val="24"/>
        </w:rPr>
        <w:t>Institution</w:t>
      </w:r>
    </w:p>
    <w:p w14:paraId="03796F57" w14:textId="77777777" w:rsidR="00D51420" w:rsidRPr="009A7362" w:rsidRDefault="00D51420" w:rsidP="00D51420">
      <w:pPr>
        <w:spacing w:line="480" w:lineRule="auto"/>
        <w:ind w:left="720" w:hanging="720"/>
        <w:jc w:val="center"/>
        <w:rPr>
          <w:rFonts w:ascii="Times New Roman" w:hAnsi="Times New Roman" w:cs="Times New Roman"/>
          <w:sz w:val="24"/>
          <w:szCs w:val="24"/>
        </w:rPr>
      </w:pPr>
      <w:r w:rsidRPr="009A7362">
        <w:rPr>
          <w:rFonts w:ascii="Times New Roman" w:hAnsi="Times New Roman" w:cs="Times New Roman"/>
          <w:sz w:val="24"/>
          <w:szCs w:val="24"/>
        </w:rPr>
        <w:t>Course</w:t>
      </w:r>
    </w:p>
    <w:p w14:paraId="64B1139A" w14:textId="77777777" w:rsidR="00D51420" w:rsidRPr="009A7362" w:rsidRDefault="00D51420" w:rsidP="00D51420">
      <w:pPr>
        <w:spacing w:line="480" w:lineRule="auto"/>
        <w:ind w:left="720" w:hanging="720"/>
        <w:jc w:val="center"/>
        <w:rPr>
          <w:rFonts w:ascii="Times New Roman" w:hAnsi="Times New Roman" w:cs="Times New Roman"/>
          <w:sz w:val="24"/>
          <w:szCs w:val="24"/>
        </w:rPr>
      </w:pPr>
      <w:r w:rsidRPr="009A7362">
        <w:rPr>
          <w:rFonts w:ascii="Times New Roman" w:hAnsi="Times New Roman" w:cs="Times New Roman"/>
          <w:sz w:val="24"/>
          <w:szCs w:val="24"/>
        </w:rPr>
        <w:t>Date</w:t>
      </w:r>
    </w:p>
    <w:p w14:paraId="69F58D5F" w14:textId="77777777" w:rsidR="00D51420" w:rsidRDefault="00D51420" w:rsidP="00D51420">
      <w:pPr>
        <w:spacing w:line="480" w:lineRule="auto"/>
        <w:ind w:firstLine="720"/>
        <w:jc w:val="center"/>
        <w:rPr>
          <w:rFonts w:ascii="Times New Roman" w:hAnsi="Times New Roman" w:cs="Times New Roman"/>
          <w:sz w:val="24"/>
          <w:szCs w:val="24"/>
        </w:rPr>
      </w:pPr>
    </w:p>
    <w:p w14:paraId="2FB3939C" w14:textId="77777777" w:rsidR="00D51420" w:rsidRDefault="00D51420" w:rsidP="00D514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1DC957B4" w14:textId="1B1F4496" w:rsidR="00177708" w:rsidRDefault="00177708" w:rsidP="0017770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Discussion</w:t>
      </w:r>
    </w:p>
    <w:p w14:paraId="3C1D0C44" w14:textId="43084FDE" w:rsidR="00691322" w:rsidRPr="00926F69" w:rsidRDefault="00691322" w:rsidP="00926F69">
      <w:pPr>
        <w:spacing w:line="480" w:lineRule="auto"/>
        <w:ind w:firstLine="720"/>
        <w:jc w:val="both"/>
        <w:rPr>
          <w:rFonts w:ascii="Times New Roman" w:hAnsi="Times New Roman" w:cs="Times New Roman"/>
          <w:sz w:val="24"/>
          <w:szCs w:val="24"/>
        </w:rPr>
      </w:pPr>
      <w:r w:rsidRPr="00926F69">
        <w:rPr>
          <w:rFonts w:ascii="Times New Roman" w:hAnsi="Times New Roman" w:cs="Times New Roman"/>
          <w:sz w:val="24"/>
          <w:szCs w:val="24"/>
        </w:rPr>
        <w:t xml:space="preserve">The new trends in nursing administration </w:t>
      </w:r>
      <w:r w:rsidRPr="00D51420">
        <w:rPr>
          <w:rFonts w:ascii="Times New Roman" w:hAnsi="Times New Roman" w:cs="Times New Roman"/>
          <w:noProof/>
          <w:sz w:val="24"/>
          <w:szCs w:val="24"/>
        </w:rPr>
        <w:t>include</w:t>
      </w:r>
      <w:r w:rsidRPr="00926F69">
        <w:rPr>
          <w:rFonts w:ascii="Times New Roman" w:hAnsi="Times New Roman" w:cs="Times New Roman"/>
          <w:sz w:val="24"/>
          <w:szCs w:val="24"/>
        </w:rPr>
        <w:t xml:space="preserve"> </w:t>
      </w:r>
      <w:r w:rsidR="00D51420">
        <w:rPr>
          <w:rFonts w:ascii="Times New Roman" w:hAnsi="Times New Roman" w:cs="Times New Roman"/>
          <w:sz w:val="24"/>
          <w:szCs w:val="24"/>
        </w:rPr>
        <w:t xml:space="preserve">the </w:t>
      </w:r>
      <w:r w:rsidRPr="00D51420">
        <w:rPr>
          <w:rFonts w:ascii="Times New Roman" w:hAnsi="Times New Roman" w:cs="Times New Roman"/>
          <w:noProof/>
          <w:sz w:val="24"/>
          <w:szCs w:val="24"/>
        </w:rPr>
        <w:t>use</w:t>
      </w:r>
      <w:r w:rsidRPr="00926F69">
        <w:rPr>
          <w:rFonts w:ascii="Times New Roman" w:hAnsi="Times New Roman" w:cs="Times New Roman"/>
          <w:sz w:val="24"/>
          <w:szCs w:val="24"/>
        </w:rPr>
        <w:t xml:space="preserve"> of technology and medical trends. In healthcare, we have telemonitoring, which allows </w:t>
      </w:r>
      <w:r w:rsidR="00D51420">
        <w:rPr>
          <w:rFonts w:ascii="Times New Roman" w:hAnsi="Times New Roman" w:cs="Times New Roman"/>
          <w:sz w:val="24"/>
          <w:szCs w:val="24"/>
        </w:rPr>
        <w:t>t</w:t>
      </w:r>
      <w:r w:rsidRPr="00D51420">
        <w:rPr>
          <w:rFonts w:ascii="Times New Roman" w:hAnsi="Times New Roman" w:cs="Times New Roman"/>
          <w:noProof/>
          <w:sz w:val="24"/>
          <w:szCs w:val="24"/>
        </w:rPr>
        <w:t>he</w:t>
      </w:r>
      <w:r w:rsidRPr="00926F69">
        <w:rPr>
          <w:rFonts w:ascii="Times New Roman" w:hAnsi="Times New Roman" w:cs="Times New Roman"/>
          <w:sz w:val="24"/>
          <w:szCs w:val="24"/>
        </w:rPr>
        <w:t xml:space="preserve"> nurses, doctors and patients to interact without necessarily being in one room. The new technology is applicable in making house calls as well as in providing the basic patient care</w:t>
      </w:r>
      <w:r w:rsidR="00926F69" w:rsidRPr="00926F69">
        <w:rPr>
          <w:rFonts w:ascii="Times New Roman" w:hAnsi="Times New Roman" w:cs="Times New Roman"/>
          <w:sz w:val="24"/>
          <w:szCs w:val="24"/>
        </w:rPr>
        <w:t>, (</w:t>
      </w:r>
      <w:r w:rsidR="00926F69" w:rsidRPr="00926F69">
        <w:rPr>
          <w:rFonts w:ascii="Times New Roman" w:hAnsi="Times New Roman" w:cs="Times New Roman"/>
          <w:color w:val="222222"/>
          <w:sz w:val="24"/>
          <w:szCs w:val="24"/>
          <w:shd w:val="clear" w:color="auto" w:fill="FFFFFF"/>
        </w:rPr>
        <w:t>Carpenter,</w:t>
      </w:r>
      <w:r w:rsidR="00926F69" w:rsidRPr="00926F69">
        <w:rPr>
          <w:rFonts w:ascii="Times New Roman" w:hAnsi="Times New Roman" w:cs="Times New Roman"/>
          <w:color w:val="222222"/>
          <w:sz w:val="24"/>
          <w:szCs w:val="24"/>
          <w:shd w:val="clear" w:color="auto" w:fill="FFFFFF"/>
        </w:rPr>
        <w:t xml:space="preserve"> </w:t>
      </w:r>
      <w:r w:rsidR="00926F69" w:rsidRPr="00926F69">
        <w:rPr>
          <w:rFonts w:ascii="Times New Roman" w:hAnsi="Times New Roman" w:cs="Times New Roman"/>
          <w:color w:val="222222"/>
          <w:sz w:val="24"/>
          <w:szCs w:val="24"/>
          <w:shd w:val="clear" w:color="auto" w:fill="FFFFFF"/>
        </w:rPr>
        <w:t>2018)</w:t>
      </w:r>
      <w:r w:rsidRPr="00926F69">
        <w:rPr>
          <w:rFonts w:ascii="Times New Roman" w:hAnsi="Times New Roman" w:cs="Times New Roman"/>
          <w:sz w:val="24"/>
          <w:szCs w:val="24"/>
        </w:rPr>
        <w:t xml:space="preserve">. </w:t>
      </w:r>
      <w:r w:rsidR="00544C74">
        <w:rPr>
          <w:rFonts w:ascii="Times New Roman" w:hAnsi="Times New Roman" w:cs="Times New Roman"/>
          <w:sz w:val="24"/>
          <w:szCs w:val="24"/>
        </w:rPr>
        <w:t xml:space="preserve">Currently, there is use of the </w:t>
      </w:r>
      <w:r w:rsidR="003D615A">
        <w:rPr>
          <w:rFonts w:ascii="Times New Roman" w:hAnsi="Times New Roman" w:cs="Times New Roman"/>
          <w:sz w:val="24"/>
          <w:szCs w:val="24"/>
        </w:rPr>
        <w:t xml:space="preserve">Electronic Health Records (EHRs) which are replacing the paper records and is helping so much in improving the health sector. Currently, the implementation has affected the coding professionals, medical billing, health information technicians, medical records and medical assistants. Thus, technology has played major role in improving the nursing administration. </w:t>
      </w:r>
    </w:p>
    <w:p w14:paraId="017C49F3" w14:textId="7228E375" w:rsidR="00691322" w:rsidRPr="00926F69" w:rsidRDefault="00691322" w:rsidP="00926F69">
      <w:pPr>
        <w:spacing w:line="480" w:lineRule="auto"/>
        <w:ind w:firstLine="720"/>
        <w:jc w:val="both"/>
        <w:rPr>
          <w:rFonts w:ascii="Times New Roman" w:hAnsi="Times New Roman" w:cs="Times New Roman"/>
          <w:sz w:val="24"/>
          <w:szCs w:val="24"/>
        </w:rPr>
      </w:pPr>
      <w:r w:rsidRPr="00926F69">
        <w:rPr>
          <w:rFonts w:ascii="Times New Roman" w:hAnsi="Times New Roman" w:cs="Times New Roman"/>
          <w:sz w:val="24"/>
          <w:szCs w:val="24"/>
        </w:rPr>
        <w:t xml:space="preserve">Moreover, </w:t>
      </w:r>
      <w:r w:rsidRPr="00D51420">
        <w:rPr>
          <w:rFonts w:ascii="Times New Roman" w:hAnsi="Times New Roman" w:cs="Times New Roman"/>
          <w:noProof/>
          <w:sz w:val="24"/>
          <w:szCs w:val="24"/>
        </w:rPr>
        <w:t>nursing</w:t>
      </w:r>
      <w:r w:rsidRPr="00926F69">
        <w:rPr>
          <w:rFonts w:ascii="Times New Roman" w:hAnsi="Times New Roman" w:cs="Times New Roman"/>
          <w:sz w:val="24"/>
          <w:szCs w:val="24"/>
        </w:rPr>
        <w:t xml:space="preserve"> education has changed. Currently, the nursing content emphasizes more on increasing quality of the patients experience thus being the most vital goal in healthcare</w:t>
      </w:r>
      <w:r w:rsidR="00926F69" w:rsidRPr="00926F69">
        <w:rPr>
          <w:rFonts w:ascii="Times New Roman" w:hAnsi="Times New Roman" w:cs="Times New Roman"/>
          <w:sz w:val="24"/>
          <w:szCs w:val="24"/>
        </w:rPr>
        <w:t>, (</w:t>
      </w:r>
      <w:r w:rsidR="00926F69" w:rsidRPr="00926F69">
        <w:rPr>
          <w:rFonts w:ascii="Times New Roman" w:hAnsi="Times New Roman" w:cs="Times New Roman"/>
          <w:color w:val="222222"/>
          <w:sz w:val="24"/>
          <w:szCs w:val="24"/>
          <w:shd w:val="clear" w:color="auto" w:fill="FFFFFF"/>
        </w:rPr>
        <w:t>Potter</w:t>
      </w:r>
      <w:r w:rsidR="00926F69" w:rsidRPr="00926F69">
        <w:rPr>
          <w:rFonts w:ascii="Times New Roman" w:hAnsi="Times New Roman" w:cs="Times New Roman"/>
          <w:color w:val="222222"/>
          <w:sz w:val="24"/>
          <w:szCs w:val="24"/>
          <w:shd w:val="clear" w:color="auto" w:fill="FFFFFF"/>
        </w:rPr>
        <w:t xml:space="preserve"> et al, 2016)</w:t>
      </w:r>
      <w:r w:rsidRPr="00926F69">
        <w:rPr>
          <w:rFonts w:ascii="Times New Roman" w:hAnsi="Times New Roman" w:cs="Times New Roman"/>
          <w:sz w:val="24"/>
          <w:szCs w:val="24"/>
        </w:rPr>
        <w:t xml:space="preserve">. The healthcare industry is changing day in day out trying to change the </w:t>
      </w:r>
      <w:r w:rsidR="00D20454" w:rsidRPr="00926F69">
        <w:rPr>
          <w:rFonts w:ascii="Times New Roman" w:hAnsi="Times New Roman" w:cs="Times New Roman"/>
          <w:sz w:val="24"/>
          <w:szCs w:val="24"/>
        </w:rPr>
        <w:t xml:space="preserve">content to conform with the technology. </w:t>
      </w:r>
      <w:r w:rsidR="003D615A">
        <w:rPr>
          <w:rFonts w:ascii="Times New Roman" w:hAnsi="Times New Roman" w:cs="Times New Roman"/>
          <w:sz w:val="24"/>
          <w:szCs w:val="24"/>
        </w:rPr>
        <w:t xml:space="preserve">The quality of the service provided to the </w:t>
      </w:r>
      <w:r w:rsidR="006642EF">
        <w:rPr>
          <w:rFonts w:ascii="Times New Roman" w:hAnsi="Times New Roman" w:cs="Times New Roman"/>
          <w:sz w:val="24"/>
          <w:szCs w:val="24"/>
        </w:rPr>
        <w:t>clients</w:t>
      </w:r>
      <w:r w:rsidR="003D615A">
        <w:rPr>
          <w:rFonts w:ascii="Times New Roman" w:hAnsi="Times New Roman" w:cs="Times New Roman"/>
          <w:sz w:val="24"/>
          <w:szCs w:val="24"/>
        </w:rPr>
        <w:t xml:space="preserve"> is most important. There is more information that is available to the medical students than it was before. The use of ICT technology has changed the methods of teaching in nursing career. One can also access vast information in nursing by use of smartphone, laptop, PC or MAC.</w:t>
      </w:r>
    </w:p>
    <w:p w14:paraId="48E7D712" w14:textId="7A467BC7" w:rsidR="00D20454" w:rsidRDefault="00D20454" w:rsidP="00926F69">
      <w:pPr>
        <w:spacing w:line="480" w:lineRule="auto"/>
        <w:ind w:firstLine="720"/>
        <w:jc w:val="both"/>
        <w:rPr>
          <w:rFonts w:ascii="Times New Roman" w:hAnsi="Times New Roman" w:cs="Times New Roman"/>
          <w:sz w:val="24"/>
          <w:szCs w:val="24"/>
        </w:rPr>
      </w:pPr>
      <w:r w:rsidRPr="00926F69">
        <w:rPr>
          <w:rFonts w:ascii="Times New Roman" w:hAnsi="Times New Roman" w:cs="Times New Roman"/>
          <w:sz w:val="24"/>
          <w:szCs w:val="24"/>
        </w:rPr>
        <w:t xml:space="preserve">On advanced </w:t>
      </w:r>
      <w:r w:rsidR="00926F69" w:rsidRPr="00926F69">
        <w:rPr>
          <w:rFonts w:ascii="Times New Roman" w:hAnsi="Times New Roman" w:cs="Times New Roman"/>
          <w:sz w:val="24"/>
          <w:szCs w:val="24"/>
        </w:rPr>
        <w:t>practices</w:t>
      </w:r>
      <w:r w:rsidRPr="00926F69">
        <w:rPr>
          <w:rFonts w:ascii="Times New Roman" w:hAnsi="Times New Roman" w:cs="Times New Roman"/>
          <w:sz w:val="24"/>
          <w:szCs w:val="24"/>
        </w:rPr>
        <w:t>, the nursing industry is currently diversifying with the number more males joining the career that was once a female dominated</w:t>
      </w:r>
      <w:r w:rsidR="00926F69" w:rsidRPr="00926F69">
        <w:rPr>
          <w:rFonts w:ascii="Times New Roman" w:hAnsi="Times New Roman" w:cs="Times New Roman"/>
          <w:sz w:val="24"/>
          <w:szCs w:val="24"/>
        </w:rPr>
        <w:t>, (</w:t>
      </w:r>
      <w:r w:rsidR="00926F69" w:rsidRPr="00926F69">
        <w:rPr>
          <w:rFonts w:ascii="Times New Roman" w:hAnsi="Times New Roman" w:cs="Times New Roman"/>
          <w:color w:val="222222"/>
          <w:sz w:val="24"/>
          <w:szCs w:val="24"/>
          <w:shd w:val="clear" w:color="auto" w:fill="FFFFFF"/>
        </w:rPr>
        <w:t>Al‐Hamdan</w:t>
      </w:r>
      <w:r w:rsidR="00926F69" w:rsidRPr="00926F69">
        <w:rPr>
          <w:rFonts w:ascii="Times New Roman" w:hAnsi="Times New Roman" w:cs="Times New Roman"/>
          <w:color w:val="222222"/>
          <w:sz w:val="24"/>
          <w:szCs w:val="24"/>
          <w:shd w:val="clear" w:color="auto" w:fill="FFFFFF"/>
        </w:rPr>
        <w:t xml:space="preserve"> et al, 2017)</w:t>
      </w:r>
      <w:r w:rsidRPr="00926F69">
        <w:rPr>
          <w:rFonts w:ascii="Times New Roman" w:hAnsi="Times New Roman" w:cs="Times New Roman"/>
          <w:sz w:val="24"/>
          <w:szCs w:val="24"/>
        </w:rPr>
        <w:t xml:space="preserve">. We have more males joining the career in a recommendable percentage. Moreover, the nursing practice is now capable of reaching out and serve the diverse communities </w:t>
      </w:r>
      <w:r w:rsidR="00926F69" w:rsidRPr="00926F69">
        <w:rPr>
          <w:rFonts w:ascii="Times New Roman" w:hAnsi="Times New Roman" w:cs="Times New Roman"/>
          <w:sz w:val="24"/>
          <w:szCs w:val="24"/>
        </w:rPr>
        <w:t>in which</w:t>
      </w:r>
      <w:r w:rsidRPr="00926F69">
        <w:rPr>
          <w:rFonts w:ascii="Times New Roman" w:hAnsi="Times New Roman" w:cs="Times New Roman"/>
          <w:sz w:val="24"/>
          <w:szCs w:val="24"/>
        </w:rPr>
        <w:t xml:space="preserve"> they live. </w:t>
      </w:r>
      <w:r w:rsidR="003D615A">
        <w:rPr>
          <w:rFonts w:ascii="Times New Roman" w:hAnsi="Times New Roman" w:cs="Times New Roman"/>
          <w:sz w:val="24"/>
          <w:szCs w:val="24"/>
        </w:rPr>
        <w:t>We are having more discoveries that are being made each and every</w:t>
      </w:r>
      <w:r w:rsidR="00943E82">
        <w:rPr>
          <w:rFonts w:ascii="Times New Roman" w:hAnsi="Times New Roman" w:cs="Times New Roman"/>
          <w:sz w:val="24"/>
          <w:szCs w:val="24"/>
        </w:rPr>
        <w:t xml:space="preserve"> day. The more complicated diseases are being cured courtesy nursing researches. We also have introduction of the Health Apps that helps in medical references, medication management and the chronic care management. </w:t>
      </w:r>
    </w:p>
    <w:p w14:paraId="7D077FD8" w14:textId="0EA43C32" w:rsidR="00943E82" w:rsidRPr="00926F69" w:rsidRDefault="00943E82" w:rsidP="00926F6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My future plan has become tentative with the trends in nursing education. I have to get more education and expertise in order to be a better nursing practitioner. For this matter, I have to acquire an APRN license through examination. This is going to change my 5 years future plan. With the APRN license, you become more qualified </w:t>
      </w:r>
      <w:r w:rsidR="006642EF">
        <w:rPr>
          <w:rFonts w:ascii="Times New Roman" w:hAnsi="Times New Roman" w:cs="Times New Roman"/>
          <w:sz w:val="24"/>
          <w:szCs w:val="24"/>
        </w:rPr>
        <w:t xml:space="preserve">than when you are just a RN-BSN program graduate. </w:t>
      </w:r>
    </w:p>
    <w:p w14:paraId="33004A94" w14:textId="77777777" w:rsidR="00926F69" w:rsidRDefault="00926F69" w:rsidP="00926F69">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br w:type="page"/>
      </w:r>
    </w:p>
    <w:p w14:paraId="5EECCC12" w14:textId="4437FD61" w:rsidR="00926F69" w:rsidRPr="00926F69" w:rsidRDefault="00926F69" w:rsidP="00926F69">
      <w:pPr>
        <w:jc w:val="center"/>
        <w:rPr>
          <w:rFonts w:ascii="Times New Roman" w:hAnsi="Times New Roman" w:cs="Times New Roman"/>
          <w:color w:val="222222"/>
          <w:sz w:val="24"/>
          <w:szCs w:val="24"/>
          <w:shd w:val="clear" w:color="auto" w:fill="FFFFFF"/>
        </w:rPr>
      </w:pPr>
      <w:r w:rsidRPr="00926F69">
        <w:rPr>
          <w:rFonts w:ascii="Times New Roman" w:hAnsi="Times New Roman" w:cs="Times New Roman"/>
          <w:color w:val="222222"/>
          <w:sz w:val="24"/>
          <w:szCs w:val="24"/>
          <w:shd w:val="clear" w:color="auto" w:fill="FFFFFF"/>
        </w:rPr>
        <w:lastRenderedPageBreak/>
        <w:t xml:space="preserve">References </w:t>
      </w:r>
    </w:p>
    <w:p w14:paraId="7839AFF5" w14:textId="5E785B4D" w:rsidR="00D20454" w:rsidRPr="00926F69" w:rsidRDefault="00D20454" w:rsidP="00926F69">
      <w:pPr>
        <w:spacing w:line="480" w:lineRule="auto"/>
        <w:ind w:left="720" w:hanging="720"/>
        <w:rPr>
          <w:rFonts w:ascii="Times New Roman" w:hAnsi="Times New Roman" w:cs="Times New Roman"/>
          <w:color w:val="222222"/>
          <w:sz w:val="24"/>
          <w:szCs w:val="24"/>
          <w:shd w:val="clear" w:color="auto" w:fill="FFFFFF"/>
        </w:rPr>
      </w:pPr>
      <w:r w:rsidRPr="00926F69">
        <w:rPr>
          <w:rFonts w:ascii="Times New Roman" w:hAnsi="Times New Roman" w:cs="Times New Roman"/>
          <w:color w:val="222222"/>
          <w:sz w:val="24"/>
          <w:szCs w:val="24"/>
          <w:shd w:val="clear" w:color="auto" w:fill="FFFFFF"/>
        </w:rPr>
        <w:t>Carpenter, M. (2018). The new managerialism and professionalism in nursing. In </w:t>
      </w:r>
      <w:r w:rsidRPr="00926F69">
        <w:rPr>
          <w:rFonts w:ascii="Times New Roman" w:hAnsi="Times New Roman" w:cs="Times New Roman"/>
          <w:i/>
          <w:iCs/>
          <w:color w:val="222222"/>
          <w:sz w:val="24"/>
          <w:szCs w:val="24"/>
          <w:shd w:val="clear" w:color="auto" w:fill="FFFFFF"/>
        </w:rPr>
        <w:t>Health and the Division of Labour</w:t>
      </w:r>
      <w:r w:rsidRPr="00926F69">
        <w:rPr>
          <w:rFonts w:ascii="Times New Roman" w:hAnsi="Times New Roman" w:cs="Times New Roman"/>
          <w:color w:val="222222"/>
          <w:sz w:val="24"/>
          <w:szCs w:val="24"/>
          <w:shd w:val="clear" w:color="auto" w:fill="FFFFFF"/>
        </w:rPr>
        <w:t> (pp. 165-195). Routledge.</w:t>
      </w:r>
      <w:r w:rsidR="006642EF">
        <w:rPr>
          <w:rFonts w:ascii="Times New Roman" w:hAnsi="Times New Roman" w:cs="Times New Roman"/>
          <w:color w:val="222222"/>
          <w:sz w:val="24"/>
          <w:szCs w:val="24"/>
          <w:shd w:val="clear" w:color="auto" w:fill="FFFFFF"/>
        </w:rPr>
        <w:t xml:space="preserve"> Retrieved: </w:t>
      </w:r>
      <w:r w:rsidR="006642EF" w:rsidRPr="006642EF">
        <w:rPr>
          <w:rFonts w:ascii="Times New Roman" w:hAnsi="Times New Roman" w:cs="Times New Roman"/>
          <w:color w:val="222222"/>
          <w:sz w:val="24"/>
          <w:szCs w:val="24"/>
          <w:shd w:val="clear" w:color="auto" w:fill="FFFFFF"/>
        </w:rPr>
        <w:t>https://www.taylorfrancis.com/books/e/9781351055130/chapters/10.4324/9781351055147-7</w:t>
      </w:r>
    </w:p>
    <w:p w14:paraId="133DF057" w14:textId="2E4F3691" w:rsidR="00D20454" w:rsidRPr="00926F69" w:rsidRDefault="00D20454" w:rsidP="00926F69">
      <w:pPr>
        <w:spacing w:line="480" w:lineRule="auto"/>
        <w:ind w:left="720" w:hanging="720"/>
        <w:rPr>
          <w:rFonts w:ascii="Times New Roman" w:hAnsi="Times New Roman" w:cs="Times New Roman"/>
          <w:color w:val="222222"/>
          <w:sz w:val="24"/>
          <w:szCs w:val="24"/>
          <w:shd w:val="clear" w:color="auto" w:fill="FFFFFF"/>
        </w:rPr>
      </w:pPr>
      <w:r w:rsidRPr="00926F69">
        <w:rPr>
          <w:rFonts w:ascii="Times New Roman" w:hAnsi="Times New Roman" w:cs="Times New Roman"/>
          <w:color w:val="222222"/>
          <w:sz w:val="24"/>
          <w:szCs w:val="24"/>
          <w:shd w:val="clear" w:color="auto" w:fill="FFFFFF"/>
        </w:rPr>
        <w:t>Potter, P. A., Perry, A. G., Stockert, P., &amp; Hall, A. (2016). </w:t>
      </w:r>
      <w:r w:rsidRPr="00926F69">
        <w:rPr>
          <w:rFonts w:ascii="Times New Roman" w:hAnsi="Times New Roman" w:cs="Times New Roman"/>
          <w:i/>
          <w:iCs/>
          <w:color w:val="222222"/>
          <w:sz w:val="24"/>
          <w:szCs w:val="24"/>
          <w:shd w:val="clear" w:color="auto" w:fill="FFFFFF"/>
        </w:rPr>
        <w:t>Fundamentals of Nursing-E-Book</w:t>
      </w:r>
      <w:r w:rsidRPr="00926F69">
        <w:rPr>
          <w:rFonts w:ascii="Times New Roman" w:hAnsi="Times New Roman" w:cs="Times New Roman"/>
          <w:color w:val="222222"/>
          <w:sz w:val="24"/>
          <w:szCs w:val="24"/>
          <w:shd w:val="clear" w:color="auto" w:fill="FFFFFF"/>
        </w:rPr>
        <w:t>. Elsevier Health Sciences.</w:t>
      </w:r>
      <w:r w:rsidR="006642EF">
        <w:rPr>
          <w:rFonts w:ascii="Times New Roman" w:hAnsi="Times New Roman" w:cs="Times New Roman"/>
          <w:color w:val="222222"/>
          <w:sz w:val="24"/>
          <w:szCs w:val="24"/>
          <w:shd w:val="clear" w:color="auto" w:fill="FFFFFF"/>
        </w:rPr>
        <w:t xml:space="preserve"> Retrieved: </w:t>
      </w:r>
      <w:r w:rsidR="006642EF" w:rsidRPr="006642EF">
        <w:rPr>
          <w:rFonts w:ascii="Times New Roman" w:hAnsi="Times New Roman" w:cs="Times New Roman"/>
          <w:color w:val="222222"/>
          <w:sz w:val="24"/>
          <w:szCs w:val="24"/>
          <w:shd w:val="clear" w:color="auto" w:fill="FFFFFF"/>
        </w:rPr>
        <w:t>https://books.google.com/books?hl=en&amp;lr=&amp;id=eCKKCwAAQBAJ&amp;oi=fnd&amp;pg=PP1&amp;dq=Potter,+P.+A.,+Perry,+A.+G.,+Stockert,+P.,+%26+Hall,+A.+(2016).+Fundamentals+of+Nursing-E-Book.+Elsevier+Health+Sciences.&amp;ots=oSRfxy9wqz&amp;sig=MqylfAWyUtHfRkyc0qMDQv5PCHI</w:t>
      </w:r>
    </w:p>
    <w:p w14:paraId="459FCEBF" w14:textId="3C76AF7A" w:rsidR="00D20454" w:rsidRPr="00926F69" w:rsidRDefault="00D20454" w:rsidP="00926F69">
      <w:pPr>
        <w:spacing w:line="480" w:lineRule="auto"/>
        <w:ind w:left="720" w:hanging="720"/>
        <w:rPr>
          <w:rFonts w:ascii="Times New Roman" w:hAnsi="Times New Roman" w:cs="Times New Roman"/>
          <w:color w:val="222222"/>
          <w:sz w:val="24"/>
          <w:szCs w:val="24"/>
          <w:shd w:val="clear" w:color="auto" w:fill="FFFFFF"/>
        </w:rPr>
      </w:pPr>
      <w:r w:rsidRPr="00926F69">
        <w:rPr>
          <w:rFonts w:ascii="Times New Roman" w:hAnsi="Times New Roman" w:cs="Times New Roman"/>
          <w:color w:val="222222"/>
          <w:sz w:val="24"/>
          <w:szCs w:val="24"/>
          <w:shd w:val="clear" w:color="auto" w:fill="FFFFFF"/>
        </w:rPr>
        <w:t>Al‐Hamdan, Z., Manojlovich, M., &amp; Tanima, B. (2017). Jordanian nursing work environments, intent to stay, and job satisfaction. </w:t>
      </w:r>
      <w:r w:rsidRPr="00926F69">
        <w:rPr>
          <w:rFonts w:ascii="Times New Roman" w:hAnsi="Times New Roman" w:cs="Times New Roman"/>
          <w:i/>
          <w:iCs/>
          <w:color w:val="222222"/>
          <w:sz w:val="24"/>
          <w:szCs w:val="24"/>
          <w:shd w:val="clear" w:color="auto" w:fill="FFFFFF"/>
        </w:rPr>
        <w:t>Journal of Nursing Scholarship</w:t>
      </w:r>
      <w:r w:rsidRPr="00926F69">
        <w:rPr>
          <w:rFonts w:ascii="Times New Roman" w:hAnsi="Times New Roman" w:cs="Times New Roman"/>
          <w:color w:val="222222"/>
          <w:sz w:val="24"/>
          <w:szCs w:val="24"/>
          <w:shd w:val="clear" w:color="auto" w:fill="FFFFFF"/>
        </w:rPr>
        <w:t>, </w:t>
      </w:r>
      <w:r w:rsidRPr="00926F69">
        <w:rPr>
          <w:rFonts w:ascii="Times New Roman" w:hAnsi="Times New Roman" w:cs="Times New Roman"/>
          <w:i/>
          <w:iCs/>
          <w:color w:val="222222"/>
          <w:sz w:val="24"/>
          <w:szCs w:val="24"/>
          <w:shd w:val="clear" w:color="auto" w:fill="FFFFFF"/>
        </w:rPr>
        <w:t>49</w:t>
      </w:r>
      <w:r w:rsidRPr="00926F69">
        <w:rPr>
          <w:rFonts w:ascii="Times New Roman" w:hAnsi="Times New Roman" w:cs="Times New Roman"/>
          <w:color w:val="222222"/>
          <w:sz w:val="24"/>
          <w:szCs w:val="24"/>
          <w:shd w:val="clear" w:color="auto" w:fill="FFFFFF"/>
        </w:rPr>
        <w:t>(1), 103-110.</w:t>
      </w:r>
      <w:r w:rsidR="006642EF">
        <w:rPr>
          <w:rFonts w:ascii="Times New Roman" w:hAnsi="Times New Roman" w:cs="Times New Roman"/>
          <w:color w:val="222222"/>
          <w:sz w:val="24"/>
          <w:szCs w:val="24"/>
          <w:shd w:val="clear" w:color="auto" w:fill="FFFFFF"/>
        </w:rPr>
        <w:t xml:space="preserve"> Retrieved: </w:t>
      </w:r>
      <w:r w:rsidR="006642EF" w:rsidRPr="006642EF">
        <w:rPr>
          <w:rFonts w:ascii="Times New Roman" w:hAnsi="Times New Roman" w:cs="Times New Roman"/>
          <w:color w:val="222222"/>
          <w:sz w:val="24"/>
          <w:szCs w:val="24"/>
          <w:shd w:val="clear" w:color="auto" w:fill="FFFFFF"/>
        </w:rPr>
        <w:t>https://onlinelibrary.wiley.com/doi/pdf/10.1111/jnu.12265</w:t>
      </w:r>
      <w:bookmarkStart w:id="0" w:name="_GoBack"/>
      <w:bookmarkEnd w:id="0"/>
    </w:p>
    <w:p w14:paraId="15E9000C" w14:textId="26B397F7" w:rsidR="00926F69" w:rsidRDefault="00926F69">
      <w:pPr>
        <w:rPr>
          <w:rFonts w:ascii="Arial" w:hAnsi="Arial" w:cs="Arial"/>
          <w:color w:val="222222"/>
          <w:sz w:val="20"/>
          <w:szCs w:val="20"/>
          <w:shd w:val="clear" w:color="auto" w:fill="FFFFFF"/>
        </w:rPr>
      </w:pPr>
    </w:p>
    <w:p w14:paraId="52D99CC5" w14:textId="77777777" w:rsidR="00926F69" w:rsidRDefault="00926F69"/>
    <w:sectPr w:rsidR="00926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zMTM1M7IwNDMzNjZR0lEKTi0uzszPAykwrAUAoqsjSCwAAAA="/>
  </w:docVars>
  <w:rsids>
    <w:rsidRoot w:val="00691322"/>
    <w:rsid w:val="00177708"/>
    <w:rsid w:val="003D615A"/>
    <w:rsid w:val="00544C74"/>
    <w:rsid w:val="006642EF"/>
    <w:rsid w:val="00691322"/>
    <w:rsid w:val="00926F69"/>
    <w:rsid w:val="00943E82"/>
    <w:rsid w:val="00D20454"/>
    <w:rsid w:val="00D51420"/>
    <w:rsid w:val="00E26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08272"/>
  <w15:chartTrackingRefBased/>
  <w15:docId w15:val="{E8D3B768-BA7E-47D2-BE67-0F05BF0B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2019-04-02T03:49:00Z</dcterms:created>
  <dcterms:modified xsi:type="dcterms:W3CDTF">2019-04-02T16:46:00Z</dcterms:modified>
</cp:coreProperties>
</file>